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1045</w:t>
      </w:r>
      <w:r>
        <w:rPr>
          <w:rFonts w:ascii="Times New Roman" w:eastAsia="Times New Roman" w:hAnsi="Times New Roman" w:cs="Times New Roman"/>
          <w:sz w:val="26"/>
          <w:szCs w:val="26"/>
        </w:rPr>
        <w:t>-2803/2024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АССОЦИАЦИИ ЖУРНАЛИСТОВ «КЛУБ «ЧЕСТНОЕ СЛОВО»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Григоренко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Григоренко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АССОЦИАЦИИ ЖУРНАЛИСТОВ «КЛУБ «ЧЕСТНОЕ СЛОВО»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Григоренко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Григоренко А.А.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трахователи в установленном порядке осуществляют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№27-ФЗ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Григоренко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Григоренко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4200553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Программы Фонда со сведениями о поступлении отчета;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ыпиской из ЮГРЮЛ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АССОЦИАЦИИ ЖУРНАЛИСТОВ «КЛУБ «ЧЕСТНОЕ СЛОВО»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21.05.2024, согласно которой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Григоренко А.А.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Григоренко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Григоренко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БИК ТОФК</w:t>
      </w:r>
      <w:r>
        <w:rPr>
          <w:rFonts w:ascii="Times New Roman" w:eastAsia="Times New Roman" w:hAnsi="Times New Roman" w:cs="Times New Roman"/>
          <w:sz w:val="25"/>
          <w:szCs w:val="25"/>
        </w:rPr>
        <w:t>-007162163 КБК 79711601230060003</w:t>
      </w:r>
      <w:r>
        <w:rPr>
          <w:rFonts w:ascii="Times New Roman" w:eastAsia="Times New Roman" w:hAnsi="Times New Roman" w:cs="Times New Roman"/>
          <w:sz w:val="25"/>
          <w:szCs w:val="25"/>
        </w:rPr>
        <w:t>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Кор/счет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КБК –</w:t>
      </w:r>
      <w:r>
        <w:rPr>
          <w:rFonts w:ascii="Times New Roman" w:eastAsia="Times New Roman" w:hAnsi="Times New Roman" w:cs="Times New Roman"/>
          <w:sz w:val="25"/>
          <w:szCs w:val="25"/>
        </w:rPr>
        <w:t>79711601230060003140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79786002</w:t>
      </w:r>
      <w:r>
        <w:rPr>
          <w:rFonts w:ascii="Times New Roman" w:eastAsia="Times New Roman" w:hAnsi="Times New Roman" w:cs="Times New Roman"/>
          <w:sz w:val="25"/>
          <w:szCs w:val="25"/>
        </w:rPr>
        <w:t>10524015</w:t>
      </w:r>
      <w:r>
        <w:rPr>
          <w:rFonts w:ascii="Times New Roman" w:eastAsia="Times New Roman" w:hAnsi="Times New Roman" w:cs="Times New Roman"/>
          <w:sz w:val="25"/>
          <w:szCs w:val="25"/>
        </w:rPr>
        <w:t>1408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